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7163" w:rsidRDefault="00161E85" w14:paraId="5270BBA4" w14:textId="3540246F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C8A" w:rsidR="00E021E2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1E2" w:rsidRDefault="00E021E2" w14:paraId="0AF113B8" w14:textId="7896336F">
      <w:pPr>
        <w:rPr>
          <w:lang w:val="es-ES"/>
        </w:rPr>
      </w:pPr>
    </w:p>
    <w:p w:rsidR="002B7163" w:rsidRDefault="002B7163" w14:paraId="49DB71FF" w14:textId="5D88C878">
      <w:pPr>
        <w:rPr>
          <w:lang w:val="es-ES"/>
        </w:rPr>
      </w:pPr>
    </w:p>
    <w:p w:rsidR="002B7163" w:rsidRDefault="00E021E2" w14:paraId="60573C65" w14:textId="2F3AAD30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021E2" w:rsidR="002B7163" w:rsidP="00E021E2" w:rsidRDefault="00E021E2" w14:paraId="0DB4DC18" w14:textId="285DBD7A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:rsidRPr="00392329" w:rsidR="000E4751" w:rsidP="00411BB9" w:rsidRDefault="000E4751" w14:paraId="6EF47801" w14:textId="77777777">
      <w:pPr>
        <w:jc w:val="both"/>
        <w:rPr>
          <w:rFonts w:ascii="Arial" w:hAnsi="Arial" w:cs="Arial"/>
          <w:lang w:val="es-ES"/>
        </w:rPr>
      </w:pPr>
    </w:p>
    <w:p w:rsidRPr="00E021E2" w:rsidR="00702662" w:rsidP="00814359" w:rsidRDefault="00411BB9" w14:paraId="5CE575ED" w14:textId="44F6F542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:rsidRPr="00814359" w:rsidR="00814359" w:rsidP="00814359" w:rsidRDefault="00814359" w14:paraId="26FC4546" w14:textId="135F8F61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:rsidR="00411BB9" w:rsidP="001E7ACB" w:rsidRDefault="002A75F1" w14:paraId="499A1F4E" w14:textId="314859E9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3143D8">
        <w:rPr>
          <w:rFonts w:ascii="Arial" w:hAnsi="Arial" w:cs="Arial"/>
          <w:b/>
          <w:lang w:val="es-ES"/>
        </w:rPr>
        <w:t>1</w:t>
      </w:r>
      <w:r w:rsidR="00323EC2">
        <w:rPr>
          <w:rFonts w:ascii="Arial" w:hAnsi="Arial" w:cs="Arial"/>
          <w:b/>
          <w:lang w:val="es-ES"/>
        </w:rPr>
        <w:t>8</w:t>
      </w:r>
      <w:r w:rsidR="003129B3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al</w:t>
      </w:r>
      <w:r w:rsidR="003129B3">
        <w:rPr>
          <w:rFonts w:ascii="Arial" w:hAnsi="Arial" w:cs="Arial"/>
          <w:b/>
          <w:lang w:val="es-ES"/>
        </w:rPr>
        <w:t xml:space="preserve"> </w:t>
      </w:r>
      <w:r w:rsidR="00323EC2">
        <w:rPr>
          <w:rFonts w:ascii="Arial" w:hAnsi="Arial" w:cs="Arial"/>
          <w:b/>
          <w:lang w:val="es-ES"/>
        </w:rPr>
        <w:t>31</w:t>
      </w:r>
      <w:r w:rsidRPr="001E7ACB">
        <w:rPr>
          <w:rFonts w:ascii="Arial" w:hAnsi="Arial" w:cs="Arial"/>
          <w:b/>
          <w:lang w:val="es-ES"/>
        </w:rPr>
        <w:t xml:space="preserve"> de </w:t>
      </w:r>
      <w:r w:rsidR="003143D8">
        <w:rPr>
          <w:rFonts w:ascii="Arial" w:hAnsi="Arial" w:cs="Arial"/>
          <w:b/>
          <w:lang w:val="es-ES"/>
        </w:rPr>
        <w:t>agost</w:t>
      </w:r>
      <w:r w:rsidR="00F6174A">
        <w:rPr>
          <w:rFonts w:ascii="Arial" w:hAnsi="Arial" w:cs="Arial"/>
          <w:b/>
          <w:lang w:val="es-ES"/>
        </w:rPr>
        <w:t>o</w:t>
      </w:r>
      <w:r w:rsidRPr="001E7ACB">
        <w:rPr>
          <w:rFonts w:ascii="Arial" w:hAnsi="Arial" w:cs="Arial"/>
          <w:b/>
          <w:lang w:val="es-ES"/>
        </w:rPr>
        <w:t xml:space="preserve"> de 202</w:t>
      </w:r>
      <w:r w:rsidR="00323EC2">
        <w:rPr>
          <w:rFonts w:ascii="Arial" w:hAnsi="Arial" w:cs="Arial"/>
          <w:b/>
          <w:lang w:val="es-ES"/>
        </w:rPr>
        <w:t>5</w:t>
      </w:r>
      <w:r w:rsidRPr="001E7ACB" w:rsidR="001E7ACB">
        <w:rPr>
          <w:rFonts w:ascii="Arial" w:hAnsi="Arial" w:cs="Arial"/>
          <w:b/>
          <w:lang w:val="es-ES"/>
        </w:rPr>
        <w:t>)</w:t>
      </w:r>
    </w:p>
    <w:p w:rsidR="001E7ACB" w:rsidP="001E7ACB" w:rsidRDefault="001E7ACB" w14:paraId="36B04F23" w14:textId="77777777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:rsidTr="000A2168" w14:paraId="411C674D" w14:textId="77777777">
        <w:tc>
          <w:tcPr>
            <w:tcW w:w="4077" w:type="dxa"/>
          </w:tcPr>
          <w:p w:rsidRPr="00E27159" w:rsidR="00411BB9" w:rsidP="00CE7A33" w:rsidRDefault="00411BB9" w14:paraId="7D82AF7D" w14:textId="77777777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:rsidRPr="00587973" w:rsidR="00411BB9" w:rsidP="00CE7A33" w:rsidRDefault="00AF2A3B" w14:paraId="19934074" w14:textId="2C6F222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:rsidTr="000A2168" w14:paraId="4232479D" w14:textId="77777777">
        <w:tc>
          <w:tcPr>
            <w:tcW w:w="4077" w:type="dxa"/>
          </w:tcPr>
          <w:p w:rsidRPr="00E27159" w:rsidR="00411BB9" w:rsidP="00B76B16" w:rsidRDefault="00B76B16" w14:paraId="79B3C18C" w14:textId="75D0AC99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:rsidRPr="00587973" w:rsidR="00411BB9" w:rsidP="00CE7A33" w:rsidRDefault="00AF2A3B" w14:paraId="00150A21" w14:textId="018F6B9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:rsidTr="000A2168" w14:paraId="6CB661CA" w14:textId="77777777">
        <w:tc>
          <w:tcPr>
            <w:tcW w:w="4077" w:type="dxa"/>
          </w:tcPr>
          <w:p w:rsidRPr="00E27159" w:rsidR="00411BB9" w:rsidP="00CE7A33" w:rsidRDefault="00B76B16" w14:paraId="1DF231A6" w14:textId="617A5FE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:rsidRPr="00587973" w:rsidR="00411BB9" w:rsidP="00CE7A33" w:rsidRDefault="00AF2A3B" w14:paraId="6F6765B9" w14:textId="5464110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lang w:val="es-ES"/>
              </w:rPr>
              <w:t>R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19</w:t>
            </w:r>
          </w:p>
        </w:tc>
      </w:tr>
    </w:tbl>
    <w:p w:rsidR="000A2168" w:rsidRDefault="000A2168" w14:paraId="05E2916C" w14:textId="77777777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Pr="00392329" w:rsidR="000A2168" w:rsidTr="37310F69" w14:paraId="30B512E8" w14:textId="77777777">
        <w:trPr>
          <w:trHeight w:val="607"/>
        </w:trPr>
        <w:tc>
          <w:tcPr>
            <w:tcW w:w="3148" w:type="dxa"/>
            <w:vMerge w:val="restart"/>
            <w:tcMar/>
          </w:tcPr>
          <w:p w:rsidRPr="00857E1A" w:rsidR="000A2168" w:rsidP="00CE7A33" w:rsidRDefault="000A2168" w14:paraId="21CCAF93" w14:textId="77777777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:rsidRPr="00857E1A" w:rsidR="000A2168" w:rsidP="00CE7A33" w:rsidRDefault="000A2168" w14:paraId="44785FA3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:rsidRPr="00857E1A" w:rsidR="000A2168" w:rsidP="00CE7A33" w:rsidRDefault="000A2168" w14:paraId="58F9C3C2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CE7A33" w:rsidRDefault="000A2168" w14:paraId="00D7D7A0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0025CA" w:rsidRDefault="000A2168" w14:paraId="5568CCD7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  <w:tcMar/>
          </w:tcPr>
          <w:p w:rsidRPr="00857E1A" w:rsidR="000A2168" w:rsidP="00CE7A33" w:rsidRDefault="000A2168" w14:paraId="308746AC" w14:textId="77777777">
            <w:pPr>
              <w:rPr>
                <w:rFonts w:ascii="Arial" w:hAnsi="Arial" w:cs="Arial"/>
                <w:sz w:val="10"/>
                <w:lang w:val="es-ES"/>
              </w:rPr>
            </w:pPr>
          </w:p>
          <w:p w:rsidRPr="00857E1A" w:rsidR="000A2168" w:rsidP="00857E1A" w:rsidRDefault="000A2168" w14:paraId="6535C9CC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  <w:tcMar/>
          </w:tcPr>
          <w:p w:rsidRPr="00857E1A" w:rsidR="000A2168" w:rsidP="00CE7A33" w:rsidRDefault="000A2168" w14:paraId="5B8B943D" w14:textId="77777777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Pr="00857E1A" w:rsidR="000A2168" w:rsidP="00CE7A33" w:rsidRDefault="00F0144A" w14:paraId="14C2CF0A" w14:textId="2CCDB08F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  <w:tcMar/>
          </w:tcPr>
          <w:p w:rsidRPr="00857E1A" w:rsidR="000A2168" w:rsidP="00CE7A33" w:rsidRDefault="000A2168" w14:paraId="108D752C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:rsidRPr="00857E1A" w:rsidR="000A2168" w:rsidP="00857E1A" w:rsidRDefault="00B76B16" w14:paraId="1DD4D7DA" w14:textId="0E87B49B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  <w:tcMar/>
          </w:tcPr>
          <w:p w:rsidR="000A2168" w:rsidP="00AF2A3B" w:rsidRDefault="003129B3" w14:paraId="7E1DC56C" w14:textId="7777777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:rsidRPr="00857E1A" w:rsidR="009E1224" w:rsidP="00AF2A3B" w:rsidRDefault="009E1224" w14:paraId="096988E3" w14:textId="6F2FA2C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Pr="00392329" w:rsidR="000A2168" w:rsidTr="37310F69" w14:paraId="1D8C022C" w14:textId="77777777">
        <w:trPr>
          <w:trHeight w:val="560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2DA308BA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tcMar/>
          </w:tcPr>
          <w:p w:rsidRPr="00857E1A" w:rsidR="000A2168" w:rsidP="00857E1A" w:rsidRDefault="00857E1A" w14:paraId="29CC0966" w14:textId="18816978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  <w:tcMar/>
          </w:tcPr>
          <w:p w:rsidRPr="00161655" w:rsidR="000A2168" w:rsidP="00CE7A33" w:rsidRDefault="000A2168" w14:paraId="13915BE9" w14:textId="77777777">
            <w:pPr>
              <w:rPr>
                <w:rFonts w:ascii="Arial" w:hAnsi="Arial" w:cs="Arial"/>
                <w:sz w:val="12"/>
                <w:lang w:val="es-ES"/>
              </w:rPr>
            </w:pPr>
          </w:p>
          <w:p w:rsidRPr="003143D8" w:rsidR="00F6174A" w:rsidP="00F6174A" w:rsidRDefault="003143D8" w14:paraId="4A04B80A" w14:textId="6C1177F1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Pr="003143D8" w:rsidR="00F6174A">
              <w:rPr>
                <w:rFonts w:ascii="Arial" w:hAnsi="Arial" w:cs="Arial"/>
                <w:lang w:val="es-ES"/>
              </w:rPr>
              <w:t>Integración del Capital</w:t>
            </w:r>
          </w:p>
          <w:p w:rsidRPr="0011139C" w:rsidR="000A2168" w:rsidP="00F6174A" w:rsidRDefault="00F6174A" w14:paraId="4A7FA28E" w14:textId="70F84D8F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Pr="00392329" w:rsidR="000A2168" w:rsidTr="37310F69" w14:paraId="7875B3AF" w14:textId="77777777">
        <w:trPr>
          <w:trHeight w:val="338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1F3C0AA2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  <w:tcMar/>
          </w:tcPr>
          <w:p w:rsidRPr="00857E1A" w:rsidR="000A2168" w:rsidP="00CE7A33" w:rsidRDefault="000A2168" w14:paraId="5D70A89D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46017EFA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  <w:tcMar/>
          </w:tcPr>
          <w:p w:rsidRPr="00857E1A" w:rsidR="000A2168" w:rsidP="003A6B09" w:rsidRDefault="003A6B09" w14:paraId="427124E5" w14:textId="2A4147C4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  <w:tcMar/>
          </w:tcPr>
          <w:p w:rsidRPr="00857E1A" w:rsidR="000A2168" w:rsidP="00CE7A33" w:rsidRDefault="000A2168" w14:paraId="09A14A80" w14:textId="77777777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:rsidRPr="00857E1A" w:rsidR="000A2168" w:rsidP="00CE7A33" w:rsidRDefault="000A2168" w14:paraId="0BB3B3CB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  <w:tcMar/>
          </w:tcPr>
          <w:p w:rsidRPr="00857E1A" w:rsidR="000A2168" w:rsidP="00CE7A33" w:rsidRDefault="000A2168" w14:paraId="08053B6E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  <w:tcMar/>
          </w:tcPr>
          <w:p w:rsidRPr="00F9265A" w:rsidR="000A2168" w:rsidP="00CE7A33" w:rsidRDefault="003A6B09" w14:paraId="4BC5A5C7" w14:textId="3C20DA75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Pr="00392329" w:rsidR="000A2168" w:rsidTr="37310F69" w14:paraId="4BB83842" w14:textId="77777777">
        <w:trPr>
          <w:trHeight w:val="337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567B2C18" w14:textId="77777777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  <w:tcMar/>
          </w:tcPr>
          <w:p w:rsidRPr="00857E1A" w:rsidR="000A2168" w:rsidP="00CE7A33" w:rsidRDefault="000A2168" w14:paraId="4E5787BC" w14:textId="77777777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0EFF0A2C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  <w:tcMar/>
          </w:tcPr>
          <w:p w:rsidRPr="00857E1A" w:rsidR="000A2168" w:rsidP="00CE7A33" w:rsidRDefault="000A2168" w14:paraId="6935E969" w14:textId="18EBAC32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  <w:tcMar/>
          </w:tcPr>
          <w:p w:rsidRPr="00857E1A" w:rsidR="000A2168" w:rsidP="00CE7A33" w:rsidRDefault="000A2168" w14:paraId="54486086" w14:textId="77777777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  <w:tcMar/>
          </w:tcPr>
          <w:p w:rsidRPr="00857E1A" w:rsidR="000A2168" w:rsidP="00CE7A33" w:rsidRDefault="000A2168" w14:paraId="77ABC66C" w14:textId="77777777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  <w:tcMar/>
          </w:tcPr>
          <w:p w:rsidRPr="00F9265A" w:rsidR="000A2168" w:rsidP="00EE64D3" w:rsidRDefault="00EE64D3" w14:paraId="13E823F5" w14:textId="53698F06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Pr="00392329" w:rsidR="00A84407" w:rsidTr="37310F69" w14:paraId="16EA0ED5" w14:textId="77777777">
        <w:trPr>
          <w:trHeight w:val="607"/>
        </w:trPr>
        <w:tc>
          <w:tcPr>
            <w:tcW w:w="3148" w:type="dxa"/>
            <w:tcMar/>
          </w:tcPr>
          <w:p w:rsidRPr="00CF5B94" w:rsidR="00A84407" w:rsidP="00B76B16" w:rsidRDefault="00A84407" w14:paraId="6469ABC0" w14:textId="2D6BC1A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  <w:tcMar/>
          </w:tcPr>
          <w:p w:rsidRPr="00161655" w:rsidR="00A84407" w:rsidP="000025CA" w:rsidRDefault="00C34510" w14:paraId="44EEC435" w14:textId="016EE2D5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Pr="00392329" w:rsidR="00CA0B63" w:rsidTr="37310F69" w14:paraId="782CDE07" w14:textId="77777777">
        <w:trPr>
          <w:trHeight w:val="1700"/>
        </w:trPr>
        <w:tc>
          <w:tcPr>
            <w:tcW w:w="3148" w:type="dxa"/>
            <w:tcMar/>
          </w:tcPr>
          <w:p w:rsidR="00B76B16" w:rsidP="00CA0B63" w:rsidRDefault="00B76B16" w14:paraId="6CC9C16C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130E4326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2532C679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CF5B94" w:rsidR="00CA0B63" w:rsidP="00CA0B63" w:rsidRDefault="00CA0B63" w14:paraId="707DC6B2" w14:textId="7A0E8A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Pr="00E27159" w:rsidR="00901CE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:rsidRPr="00CF5B94" w:rsidR="00CA0B63" w:rsidP="00CA0B63" w:rsidRDefault="00CA0B63" w14:paraId="243CA12A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:rsidRPr="00CF5B94" w:rsidR="00CA0B63" w:rsidP="00EB0135" w:rsidRDefault="00CA0B63" w14:paraId="3FBBA79A" w14:textId="5160E7C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  <w:tcMar/>
          </w:tcPr>
          <w:p w:rsidRPr="00CF5B94" w:rsidR="00CA0B63" w:rsidP="00392329" w:rsidRDefault="006E02EC" w14:paraId="0276BFBA" w14:textId="69C4C0AF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Pr="00F6174A" w:rsid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Pr="00E27159" w:rsidR="00CA0B63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:rsidR="00E11E97" w:rsidP="00814359" w:rsidRDefault="00E11E97" w14:paraId="61F39EA7" w14:textId="77777777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Pr="00CF5B94" w:rsidR="00CA0B63" w:rsidP="00814359" w:rsidRDefault="006E02EC" w14:paraId="1D198C6C" w14:textId="0599FF7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Pr="003441E0" w:rsidR="00C25D5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Pr="00F9265A" w:rsidR="003D0B50" w:rsidTr="37310F69" w14:paraId="6F76BFF8" w14:textId="77777777">
        <w:tc>
          <w:tcPr>
            <w:tcW w:w="4890" w:type="dxa"/>
            <w:gridSpan w:val="2"/>
            <w:tcMar/>
          </w:tcPr>
          <w:p w:rsidRPr="00C30EDE" w:rsidR="003D0B50" w:rsidP="003D0B50" w:rsidRDefault="003D0B50" w14:paraId="1EA959FC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:rsidRPr="00F6174A" w:rsidR="00F6174A" w:rsidP="00F6174A" w:rsidRDefault="00F6174A" w14:paraId="678F7261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:rsidRPr="00F6174A" w:rsidR="00F6174A" w:rsidP="00F6174A" w:rsidRDefault="00F6174A" w14:paraId="0523D5CF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:rsidRPr="00F6174A" w:rsidR="00F6174A" w:rsidP="00F6174A" w:rsidRDefault="00F6174A" w14:paraId="4ACE2AD5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:rsidRPr="00F6174A" w:rsidR="00F6174A" w:rsidP="00F6174A" w:rsidRDefault="00F6174A" w14:paraId="624E15E7" w14:textId="50EC876F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:rsidRPr="00F6174A" w:rsidR="00F6174A" w:rsidP="00F6174A" w:rsidRDefault="00F6174A" w14:paraId="68AB27AA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:rsidRPr="008C586F" w:rsidR="003D0B50" w:rsidP="00F6174A" w:rsidRDefault="00F6174A" w14:paraId="015D61D3" w14:textId="091DA26B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  <w:tcMar/>
          </w:tcPr>
          <w:p w:rsidRPr="00C30EDE" w:rsidR="003D0B50" w:rsidP="003D0B50" w:rsidRDefault="003D0B50" w14:paraId="7216998D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:rsidRPr="003143D8" w:rsidR="00F6174A" w:rsidP="00F6174A" w:rsidRDefault="00F6174A" w14:paraId="14C9067E" w14:textId="5395F75D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:rsidRPr="003143D8" w:rsidR="00F6174A" w:rsidP="00F6174A" w:rsidRDefault="00F6174A" w14:paraId="7F0ACF62" w14:textId="77777777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:rsidRPr="00F6174A" w:rsidR="003D0B50" w:rsidP="00F6174A" w:rsidRDefault="00F6174A" w14:paraId="767E89BB" w14:textId="66AEFA69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Pr="00392329" w:rsidR="003D04AB" w:rsidTr="37310F69" w14:paraId="3007BD2E" w14:textId="77777777">
        <w:trPr>
          <w:trHeight w:val="607"/>
        </w:trPr>
        <w:tc>
          <w:tcPr>
            <w:tcW w:w="3148" w:type="dxa"/>
            <w:tcMar/>
          </w:tcPr>
          <w:p w:rsidRPr="00CF5B94" w:rsidR="003D04AB" w:rsidP="00B76B16" w:rsidRDefault="003D04AB" w14:paraId="6432DA69" w14:textId="27F4D63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20765D48" w14:textId="0DF1EA3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  <w:tcMar/>
          </w:tcPr>
          <w:p w:rsidRPr="00CF5B94" w:rsidR="003D04AB" w:rsidP="00B76B16" w:rsidRDefault="003D04AB" w14:paraId="77E56054" w14:textId="5B347CA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  <w:tcMar/>
          </w:tcPr>
          <w:p w:rsidRPr="00CF5B94" w:rsidR="003D04AB" w:rsidP="00B76B16" w:rsidRDefault="003D04AB" w14:paraId="66F52069" w14:textId="76CBCA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3FD380FA" w14:textId="64E946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Pr="00392329" w:rsidR="00853A2E" w:rsidTr="37310F69" w14:paraId="74780B15" w14:textId="77777777">
        <w:trPr>
          <w:trHeight w:val="607"/>
        </w:trPr>
        <w:tc>
          <w:tcPr>
            <w:tcW w:w="3148" w:type="dxa"/>
            <w:tcMar/>
          </w:tcPr>
          <w:p w:rsidR="00853A2E" w:rsidP="00853A2E" w:rsidRDefault="00853A2E" w14:paraId="397FBB05" w14:textId="0FEE31ED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Pr="00F6174A" w:rsidR="00F6174A">
              <w:rPr>
                <w:b/>
                <w:bCs/>
              </w:rPr>
              <w:t>Planeación de los Recursos Humanos</w:t>
            </w:r>
            <w:r w:rsidR="00F6174A">
              <w:rPr>
                <w:b/>
                <w:bCs/>
              </w:rPr>
              <w:t>.</w:t>
            </w:r>
          </w:p>
          <w:p w:rsidR="003143D8" w:rsidP="00853A2E" w:rsidRDefault="003143D8" w14:paraId="0D8C9DE4" w14:textId="77777777">
            <w:pPr>
              <w:rPr>
                <w:b/>
                <w:bCs/>
              </w:rPr>
            </w:pPr>
          </w:p>
          <w:p w:rsidRPr="009B5745" w:rsidR="00853A2E" w:rsidP="00F6174A" w:rsidRDefault="00F6174A" w14:paraId="3CCF6F10" w14:textId="47FD5343">
            <w:r>
              <w:t>1.1 Vínculos entre la planeación estratégica y la ARH.</w:t>
            </w:r>
          </w:p>
        </w:tc>
        <w:tc>
          <w:tcPr>
            <w:tcW w:w="3148" w:type="dxa"/>
            <w:gridSpan w:val="3"/>
            <w:tcMar/>
          </w:tcPr>
          <w:p w:rsidR="00F6174A" w:rsidP="00F6174A" w:rsidRDefault="00F6174A" w14:paraId="39096351" w14:textId="5E8B4027">
            <w:r>
              <w:t>Analiza el papel de la ARH en cada una de las etapas de la planeación estratégica</w:t>
            </w:r>
          </w:p>
          <w:p w:rsidRPr="0087643E" w:rsidR="00853A2E" w:rsidP="00F6174A" w:rsidRDefault="00F6174A" w14:paraId="7CE4998B" w14:textId="3833E1AF">
            <w:r>
              <w:t>de la organización.</w:t>
            </w:r>
          </w:p>
        </w:tc>
        <w:tc>
          <w:tcPr>
            <w:tcW w:w="3485" w:type="dxa"/>
            <w:gridSpan w:val="5"/>
            <w:tcMar/>
          </w:tcPr>
          <w:p w:rsidR="00F6174A" w:rsidP="00F6174A" w:rsidRDefault="00F6174A" w14:paraId="6BF3D2E9" w14:textId="77777777">
            <w:r>
              <w:t>Responsabilidad</w:t>
            </w:r>
          </w:p>
          <w:p w:rsidR="00F6174A" w:rsidP="00F6174A" w:rsidRDefault="00F6174A" w14:paraId="03EF2F75" w14:textId="77777777">
            <w:r>
              <w:t>Respeto</w:t>
            </w:r>
          </w:p>
          <w:p w:rsidR="00F6174A" w:rsidP="00F6174A" w:rsidRDefault="00F6174A" w14:paraId="09FC43E5" w14:textId="77777777">
            <w:r>
              <w:t>Trabajo en equipo</w:t>
            </w:r>
          </w:p>
          <w:p w:rsidRPr="00581136" w:rsidR="00853A2E" w:rsidP="00F6174A" w:rsidRDefault="00F6174A" w14:paraId="68E35671" w14:textId="2DC557FF">
            <w:r>
              <w:t>Honestidad</w:t>
            </w:r>
          </w:p>
        </w:tc>
      </w:tr>
      <w:tr w:rsidRPr="00392329" w:rsidR="00853A2E" w:rsidTr="37310F69" w14:paraId="500605E6" w14:textId="77777777">
        <w:tc>
          <w:tcPr>
            <w:tcW w:w="3148" w:type="dxa"/>
            <w:tcMar/>
          </w:tcPr>
          <w:p w:rsidRPr="00CF5B94" w:rsidR="00853A2E" w:rsidP="00853A2E" w:rsidRDefault="00853A2E" w14:paraId="6D9DD4FE" w14:textId="698ECD6A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lastRenderedPageBreak/>
              <w:t>SECUENCIA DIDÁCTICA</w:t>
            </w:r>
          </w:p>
        </w:tc>
        <w:tc>
          <w:tcPr>
            <w:tcW w:w="6633" w:type="dxa"/>
            <w:gridSpan w:val="8"/>
            <w:tcMar/>
          </w:tcPr>
          <w:p w:rsidRPr="00CF5B94" w:rsidR="00853A2E" w:rsidP="00853A2E" w:rsidRDefault="00853A2E" w14:paraId="5B00FD66" w14:textId="2046A8DD">
            <w:pPr>
              <w:jc w:val="both"/>
              <w:rPr>
                <w:rFonts w:ascii="Arial" w:hAnsi="Arial" w:cs="Arial"/>
                <w:lang w:val="es-ES"/>
              </w:rPr>
            </w:pP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Presentación y encuadre</w:t>
            </w:r>
            <w:r w:rsidRPr="005B1AF4">
              <w:rPr>
                <w:b/>
                <w:bCs/>
              </w:rPr>
              <w:t>).</w:t>
            </w:r>
            <w:r>
              <w:rPr>
                <w:b/>
                <w:bCs/>
              </w:rPr>
              <w:t xml:space="preserve"> </w:t>
            </w:r>
          </w:p>
        </w:tc>
      </w:tr>
      <w:tr w:rsidRPr="00392329" w:rsidR="00853A2E" w:rsidTr="37310F69" w14:paraId="217C4EDB" w14:textId="77777777">
        <w:tc>
          <w:tcPr>
            <w:tcW w:w="3148" w:type="dxa"/>
            <w:tcMar/>
          </w:tcPr>
          <w:p w:rsidRPr="00CF5B94" w:rsidR="00853A2E" w:rsidP="00853A2E" w:rsidRDefault="00853A2E" w14:paraId="121D2C36" w14:textId="0DF7C5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  <w:tcMar/>
          </w:tcPr>
          <w:p w:rsidR="00C54D96" w:rsidP="4CD16DDE" w:rsidRDefault="00C54D96" w14:paraId="24520371" w14:noSpellErr="1" w14:textId="353249B6">
            <w:pPr>
              <w:jc w:val="both"/>
              <w:rPr>
                <w:rFonts w:cs="Calibri" w:cstheme="minorAscii"/>
                <w:i w:val="1"/>
                <w:iCs w:val="1"/>
                <w:lang w:val="es-ES"/>
              </w:rPr>
            </w:pPr>
            <w:r w:rsidRPr="4CD16DDE" w:rsidR="00C54D96">
              <w:rPr>
                <w:rFonts w:cs="Calibri" w:cstheme="minorAscii"/>
                <w:i w:val="1"/>
                <w:iCs w:val="1"/>
                <w:lang w:val="es-ES"/>
              </w:rPr>
              <w:t>1.</w:t>
            </w:r>
            <w:r w:rsidRPr="4CD16DDE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- Presentación y bienvenida al ciclo escolar 2025-02.</w:t>
            </w:r>
            <w:r w:rsidRPr="4CD16DDE" w:rsidR="00C54D96">
              <w:rPr>
                <w:rFonts w:cs="Calibri" w:cstheme="minorAscii"/>
                <w:i w:val="1"/>
                <w:iCs w:val="1"/>
                <w:lang w:val="es-ES"/>
              </w:rPr>
              <w:t xml:space="preserve"> </w:t>
            </w:r>
          </w:p>
          <w:p w:rsidR="00C54D96" w:rsidP="37310F69" w:rsidRDefault="00C54D96" w14:paraId="795ACCEE" w14:textId="77777777" w14:noSpellErr="1">
            <w:pPr>
              <w:jc w:val="both"/>
              <w:rPr>
                <w:rFonts w:cs="Calibri" w:cstheme="minorAscii"/>
                <w:i w:val="1"/>
                <w:iCs w:val="1"/>
                <w:highlight w:val="yellow"/>
                <w:lang w:val="es-ES"/>
              </w:rPr>
            </w:pPr>
            <w:r w:rsidRPr="37310F69" w:rsidR="00C54D96">
              <w:rPr>
                <w:rFonts w:cs="Calibri" w:cstheme="minorAscii"/>
                <w:i w:val="1"/>
                <w:iCs w:val="1"/>
                <w:lang w:val="es-ES"/>
              </w:rPr>
              <w:t>2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.- 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Reglas generales (Reglamento escolar 2023).</w:t>
            </w:r>
          </w:p>
          <w:p w:rsidR="00C54D96" w:rsidP="37310F69" w:rsidRDefault="00C54D96" w14:paraId="2B74C039" w14:textId="165F9FBC">
            <w:pPr>
              <w:jc w:val="both"/>
              <w:rPr>
                <w:rFonts w:cs="Calibri" w:cstheme="minorAscii"/>
                <w:i w:val="1"/>
                <w:iCs w:val="1"/>
                <w:highlight w:val="yellow"/>
                <w:lang w:val="es-ES"/>
              </w:rPr>
            </w:pP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Escribir a mano cuando menos tres artículos del reglamento escolar de manera textual y presentarlos el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juev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es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2</w:t>
            </w:r>
            <w:r w:rsidRPr="37310F69" w:rsidR="009E1224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1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agosto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202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5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para su discusión en el aula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, subir la evidencia en 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Teams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en la carpeta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Reglamento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.</w:t>
            </w:r>
          </w:p>
          <w:p w:rsidR="00C54D96" w:rsidP="37310F69" w:rsidRDefault="00C54D96" w14:paraId="38FF04A1" w14:textId="77777777" w14:noSpellErr="1">
            <w:pPr>
              <w:jc w:val="both"/>
              <w:rPr>
                <w:highlight w:val="yellow"/>
              </w:rPr>
            </w:pPr>
            <w:r w:rsidRPr="37310F69" w:rsidR="00C54D96">
              <w:rPr>
                <w:rFonts w:cs="Calibri" w:cstheme="minorAscii"/>
                <w:i w:val="1"/>
                <w:iCs w:val="1"/>
                <w:lang w:val="es-ES"/>
              </w:rPr>
              <w:t>3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.-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</w:t>
            </w:r>
            <w:r w:rsidRPr="37310F69" w:rsidR="00C54D96">
              <w:rPr>
                <w:highlight w:val="yellow"/>
              </w:rPr>
              <w:t>Programa de estudios.</w:t>
            </w:r>
          </w:p>
          <w:p w:rsidR="00C54D96" w:rsidP="37310F69" w:rsidRDefault="00C54D96" w14:paraId="2A6157A0" w14:textId="3E39DE6A">
            <w:pPr>
              <w:jc w:val="both"/>
              <w:rPr>
                <w:rFonts w:cs="Calibri" w:cstheme="minorAscii"/>
                <w:i w:val="1"/>
                <w:iCs w:val="1"/>
                <w:highlight w:val="yellow"/>
                <w:lang w:val="es-ES"/>
              </w:rPr>
            </w:pPr>
            <w:r w:rsidRPr="37310F69" w:rsidR="00C54D96">
              <w:rPr>
                <w:highlight w:val="yellow"/>
              </w:rPr>
              <w:t xml:space="preserve">Escribir a mano la interpretación del propósito de la asignatura y también las palabras y definiciones claves del programa de estudio de la materia y presentarlos el </w:t>
            </w:r>
            <w:r w:rsidRPr="37310F69" w:rsidR="009E1224">
              <w:rPr>
                <w:b w:val="1"/>
                <w:bCs w:val="1"/>
                <w:highlight w:val="yellow"/>
              </w:rPr>
              <w:t>mart</w:t>
            </w:r>
            <w:r w:rsidRPr="37310F69" w:rsidR="00C54D96">
              <w:rPr>
                <w:b w:val="1"/>
                <w:bCs w:val="1"/>
                <w:highlight w:val="yellow"/>
              </w:rPr>
              <w:t xml:space="preserve">es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</w:rPr>
              <w:t>2</w:t>
            </w:r>
            <w:r w:rsidRPr="37310F69" w:rsidR="009E1224">
              <w:rPr>
                <w:b w:val="1"/>
                <w:bCs w:val="1"/>
                <w:i w:val="1"/>
                <w:iCs w:val="1"/>
                <w:highlight w:val="yellow"/>
              </w:rPr>
              <w:t>6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agosto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202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5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para su discusión en el aula, subir la evidencia en 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Teams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en la carpeta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Propósito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.</w:t>
            </w:r>
          </w:p>
          <w:p w:rsidRPr="00853A2E" w:rsidR="00C54D96" w:rsidP="00C54D96" w:rsidRDefault="00C54D96" w14:paraId="736B655F" w14:textId="538D997D">
            <w:pPr>
              <w:jc w:val="both"/>
            </w:pPr>
            <w:r w:rsidR="00C54D96">
              <w:rPr/>
              <w:t>4.</w:t>
            </w:r>
            <w:r w:rsidRPr="37310F69" w:rsidR="00C54D96">
              <w:rPr>
                <w:highlight w:val="yellow"/>
              </w:rPr>
              <w:t>- Ingresar a el sitio de Office 365 con su cuenta institucional y tomar captura de pantalla donde se aprecie su cuenta de ingreso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a más tardar el </w:t>
            </w:r>
            <w:r w:rsidRPr="37310F69" w:rsidR="009E1224">
              <w:rPr>
                <w:b w:val="1"/>
                <w:bCs w:val="1"/>
                <w:highlight w:val="yellow"/>
              </w:rPr>
              <w:t>mart</w:t>
            </w:r>
            <w:r w:rsidRPr="37310F69" w:rsidR="009E1224">
              <w:rPr>
                <w:b w:val="1"/>
                <w:bCs w:val="1"/>
                <w:highlight w:val="yellow"/>
              </w:rPr>
              <w:t xml:space="preserve">es </w:t>
            </w:r>
            <w:r w:rsidRPr="37310F69" w:rsidR="009E1224">
              <w:rPr>
                <w:b w:val="1"/>
                <w:bCs w:val="1"/>
                <w:i w:val="1"/>
                <w:iCs w:val="1"/>
                <w:highlight w:val="yellow"/>
              </w:rPr>
              <w:t>26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agosto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202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5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</w:t>
            </w:r>
            <w:r w:rsidRPr="37310F69" w:rsidR="00C54D96">
              <w:rPr>
                <w:rFonts w:cs="Calibri" w:cstheme="minorAscii"/>
                <w:highlight w:val="yellow"/>
                <w:lang w:val="es-ES"/>
              </w:rPr>
              <w:t xml:space="preserve">subirlo a </w:t>
            </w:r>
            <w:r w:rsidRPr="37310F69" w:rsidR="00C54D96">
              <w:rPr>
                <w:rFonts w:cs="Calibri" w:cstheme="minorAscii"/>
                <w:highlight w:val="yellow"/>
                <w:lang w:val="es-ES"/>
              </w:rPr>
              <w:t>Teams</w:t>
            </w:r>
            <w:r w:rsidRPr="37310F69" w:rsidR="00C54D96">
              <w:rPr>
                <w:rFonts w:cs="Calibri" w:cstheme="minorAscii"/>
                <w:highlight w:val="yellow"/>
                <w:lang w:val="es-ES"/>
              </w:rPr>
              <w:t xml:space="preserve"> en la carpeta </w:t>
            </w:r>
            <w:r w:rsidRPr="37310F69" w:rsidR="00C54D96">
              <w:rPr>
                <w:rFonts w:cs="Calibri" w:cstheme="minorAscii"/>
                <w:b w:val="1"/>
                <w:bCs w:val="1"/>
                <w:highlight w:val="yellow"/>
                <w:lang w:val="es-ES"/>
              </w:rPr>
              <w:t>Office</w:t>
            </w:r>
            <w:r w:rsidRPr="37310F69" w:rsidR="00C54D96">
              <w:rPr>
                <w:rFonts w:cs="Calibri" w:cstheme="minorAscii"/>
                <w:highlight w:val="yellow"/>
                <w:lang w:val="es-ES"/>
              </w:rPr>
              <w:t>.</w:t>
            </w:r>
          </w:p>
          <w:p w:rsidR="00C54D96" w:rsidP="37310F69" w:rsidRDefault="00C54D96" w14:paraId="7A1CDBF4" w14:textId="77777777" w14:noSpellErr="1">
            <w:pPr>
              <w:jc w:val="both"/>
              <w:rPr>
                <w:highlight w:val="yellow"/>
              </w:rPr>
            </w:pPr>
            <w:r w:rsidRPr="37310F69" w:rsidR="00C54D96">
              <w:rPr>
                <w:highlight w:val="yellow"/>
              </w:rPr>
              <w:t>5.- Integración de Bibliografía de apoyo para la materia.</w:t>
            </w:r>
          </w:p>
          <w:p w:rsidRPr="00EB19A9" w:rsidR="00C54D96" w:rsidP="37310F69" w:rsidRDefault="00C54D96" w14:paraId="402F15F4" w14:textId="77777777">
            <w:pPr>
              <w:jc w:val="both"/>
              <w:rPr>
                <w:rFonts w:cs="Calibri" w:cstheme="minorAscii"/>
                <w:i w:val="1"/>
                <w:iCs w:val="1"/>
                <w:highlight w:val="yellow"/>
                <w:lang w:val="es-ES"/>
              </w:rPr>
            </w:pPr>
            <w:r w:rsidRPr="37310F69" w:rsidR="00C54D96">
              <w:rPr>
                <w:highlight w:val="yellow"/>
              </w:rPr>
              <w:t xml:space="preserve">El estudiante subirá con el nombre del libro o documento y agregar el autor de manera breve en archivo digital en </w:t>
            </w:r>
            <w:r w:rsidRPr="37310F69" w:rsidR="00C54D96">
              <w:rPr>
                <w:highlight w:val="yellow"/>
              </w:rPr>
              <w:t>Teams</w:t>
            </w:r>
            <w:r w:rsidRPr="37310F69" w:rsidR="00C54D96">
              <w:rPr>
                <w:highlight w:val="yellow"/>
              </w:rPr>
              <w:t>.</w:t>
            </w:r>
          </w:p>
          <w:p w:rsidR="00C54D96" w:rsidP="37310F69" w:rsidRDefault="00C54D96" w14:paraId="696A0449" w14:textId="580AA0D1">
            <w:pPr>
              <w:jc w:val="both"/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</w:pP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Los libros digitales se subirán en la Carpeta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Bibliografía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ubicada en archivos en el 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“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Canal General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” en la plataforma Microsoft 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>Teams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 a más tardar el</w:t>
            </w:r>
            <w:r w:rsidRPr="37310F69" w:rsidR="00C54D96">
              <w:rPr>
                <w:highlight w:val="yellow"/>
              </w:rPr>
              <w:t xml:space="preserve"> </w:t>
            </w:r>
            <w:r w:rsidRPr="37310F69" w:rsidR="009E1224">
              <w:rPr>
                <w:b w:val="1"/>
                <w:bCs w:val="1"/>
                <w:highlight w:val="yellow"/>
              </w:rPr>
              <w:t>juev</w:t>
            </w:r>
            <w:r w:rsidRPr="37310F69" w:rsidR="00C54D96">
              <w:rPr>
                <w:b w:val="1"/>
                <w:bCs w:val="1"/>
                <w:highlight w:val="yellow"/>
              </w:rPr>
              <w:t>es</w:t>
            </w:r>
            <w:r w:rsidRPr="37310F69" w:rsidR="00C54D96">
              <w:rPr>
                <w:b w:val="1"/>
                <w:bCs w:val="1"/>
                <w:highlight w:val="yellow"/>
              </w:rPr>
              <w:t xml:space="preserve">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</w:rPr>
              <w:t>2</w:t>
            </w:r>
            <w:r w:rsidRPr="37310F69" w:rsidR="009E1224">
              <w:rPr>
                <w:b w:val="1"/>
                <w:bCs w:val="1"/>
                <w:i w:val="1"/>
                <w:iCs w:val="1"/>
                <w:highlight w:val="yellow"/>
              </w:rPr>
              <w:t>8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agosto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202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5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highlight w:val="yellow"/>
                <w:lang w:val="es-ES"/>
              </w:rPr>
              <w:t>.</w:t>
            </w:r>
            <w:r w:rsidRPr="37310F69" w:rsidR="00C54D96">
              <w:rPr>
                <w:rFonts w:cs="Calibri" w:cstheme="minorAscii"/>
                <w:b w:val="1"/>
                <w:bCs w:val="1"/>
                <w:i w:val="1"/>
                <w:iCs w:val="1"/>
                <w:lang w:val="es-ES"/>
              </w:rPr>
              <w:t xml:space="preserve"> </w:t>
            </w:r>
          </w:p>
          <w:p w:rsidR="00C54D96" w:rsidP="37310F69" w:rsidRDefault="00C54D96" w14:paraId="23334BC6" w14:textId="1C2D78D5" w14:noSpellErr="1">
            <w:pPr>
              <w:jc w:val="both"/>
              <w:rPr>
                <w:b w:val="1"/>
                <w:bCs w:val="1"/>
                <w:i w:val="1"/>
                <w:iCs w:val="1"/>
                <w:lang w:val="es-ES"/>
              </w:rPr>
            </w:pPr>
            <w:r w:rsidRPr="37310F69" w:rsidR="00C54D96">
              <w:rPr>
                <w:rFonts w:cs="Calibri" w:cstheme="minorAscii"/>
                <w:i w:val="1"/>
                <w:iCs w:val="1"/>
                <w:lang w:val="es-ES"/>
              </w:rPr>
              <w:t xml:space="preserve">6.- </w:t>
            </w:r>
            <w:r w:rsidRPr="37310F69" w:rsidR="00C54D96">
              <w:rPr>
                <w:rFonts w:cs="Calibri" w:cstheme="minorAscii"/>
                <w:i w:val="1"/>
                <w:iCs w:val="1"/>
                <w:highlight w:val="yellow"/>
                <w:lang w:val="es-ES"/>
              </w:rPr>
              <w:t xml:space="preserve">Realizar la evaluación diagnostica el </w:t>
            </w:r>
            <w:r w:rsidRPr="37310F69" w:rsidR="009E1224">
              <w:rPr>
                <w:b w:val="1"/>
                <w:bCs w:val="1"/>
                <w:highlight w:val="yellow"/>
              </w:rPr>
              <w:t>juev</w:t>
            </w:r>
            <w:r w:rsidRPr="37310F69" w:rsidR="00C54D96">
              <w:rPr>
                <w:b w:val="1"/>
                <w:bCs w:val="1"/>
                <w:highlight w:val="yellow"/>
              </w:rPr>
              <w:t>es</w:t>
            </w:r>
            <w:r w:rsidRPr="37310F69" w:rsidR="00C54D96">
              <w:rPr>
                <w:b w:val="1"/>
                <w:bCs w:val="1"/>
                <w:highlight w:val="yellow"/>
              </w:rPr>
              <w:t xml:space="preserve">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</w:rPr>
              <w:t>2</w:t>
            </w:r>
            <w:r w:rsidRPr="37310F69" w:rsidR="009E1224">
              <w:rPr>
                <w:b w:val="1"/>
                <w:bCs w:val="1"/>
                <w:i w:val="1"/>
                <w:iCs w:val="1"/>
                <w:highlight w:val="yellow"/>
              </w:rPr>
              <w:t>8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agosto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 xml:space="preserve"> de 202</w:t>
            </w:r>
            <w:r w:rsidRPr="37310F69" w:rsidR="00C54D96">
              <w:rPr>
                <w:b w:val="1"/>
                <w:bCs w:val="1"/>
                <w:i w:val="1"/>
                <w:iCs w:val="1"/>
                <w:highlight w:val="yellow"/>
                <w:lang w:val="es-ES"/>
              </w:rPr>
              <w:t>5.</w:t>
            </w:r>
          </w:p>
          <w:p w:rsidR="00C54D96" w:rsidP="00C54D96" w:rsidRDefault="00C54D96" w14:paraId="01EEA9F3" w14:textId="17A3D67F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7.- Creación de Portafolio de evidencias virtual en Wix, elaborar hoja de presentación con fotografía personal y el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link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de WIX, guardar archivo con su apellido paterno y nombre en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pdf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, se subirán en la Carpeta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WIX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ubicada en archivos en el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“Canal General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” en la plataforma Microsoft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Teams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</w:rPr>
              <w:t>domingo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b/>
                <w:bCs/>
                <w:i/>
              </w:rPr>
              <w:t>31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 xml:space="preserve"> de 202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  <w:p w:rsidRPr="003B1E51" w:rsidR="00853A2E" w:rsidP="00C54D96" w:rsidRDefault="00C54D96" w14:paraId="0435DD6D" w14:textId="13D49F1E">
            <w:pPr>
              <w:jc w:val="both"/>
              <w:rPr>
                <w:rFonts w:cstheme="minorHAnsi"/>
                <w:i/>
                <w:lang w:val="es-ES"/>
              </w:rPr>
            </w:pPr>
            <w:r w:rsidRPr="005E69E8">
              <w:rPr>
                <w:rFonts w:cstheme="minorHAnsi"/>
                <w:i/>
                <w:lang w:val="es-ES"/>
              </w:rPr>
              <w:t>8.-Firmar el contrato de aprendizaje</w:t>
            </w:r>
            <w:r>
              <w:rPr>
                <w:b/>
                <w:bCs/>
              </w:rPr>
              <w:t xml:space="preserve"> </w:t>
            </w:r>
            <w:r w:rsidR="009E1224">
              <w:rPr>
                <w:b/>
                <w:bCs/>
              </w:rPr>
              <w:t>juev</w:t>
            </w:r>
            <w:r>
              <w:rPr>
                <w:b/>
                <w:bCs/>
              </w:rPr>
              <w:t>es</w:t>
            </w:r>
            <w:r w:rsidRPr="00F67874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2</w:t>
            </w:r>
            <w:r w:rsidR="009E1224">
              <w:rPr>
                <w:b/>
                <w:bCs/>
                <w:i/>
              </w:rPr>
              <w:t>8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(evidencia).</w:t>
            </w:r>
          </w:p>
        </w:tc>
      </w:tr>
      <w:tr w:rsidRPr="00392329" w:rsidR="00853A2E" w:rsidTr="37310F69" w14:paraId="19913541" w14:textId="77777777">
        <w:tc>
          <w:tcPr>
            <w:tcW w:w="3148" w:type="dxa"/>
            <w:tcMar/>
          </w:tcPr>
          <w:p w:rsidRPr="00CF5B94" w:rsidR="00853A2E" w:rsidP="00853A2E" w:rsidRDefault="00853A2E" w14:paraId="38E9DA23" w14:textId="4FB788D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  <w:tcMar/>
          </w:tcPr>
          <w:p w:rsidRPr="003B1E51" w:rsidR="00853A2E" w:rsidP="00853A2E" w:rsidRDefault="00853A2E" w14:paraId="7E623B7D" w14:textId="52797091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:rsidRPr="00392329" w:rsidR="00A84407" w:rsidP="005B4B0E" w:rsidRDefault="00A84407" w14:paraId="44B265D8" w14:textId="0491BD97">
      <w:pPr>
        <w:jc w:val="both"/>
        <w:rPr>
          <w:rFonts w:ascii="Arial" w:hAnsi="Arial" w:cs="Arial"/>
          <w:lang w:val="es-ES"/>
        </w:rPr>
      </w:pPr>
    </w:p>
    <w:sectPr w:rsidRPr="00392329" w:rsidR="00A84407" w:rsidSect="008159C5">
      <w:pgSz w:w="12240" w:h="15840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178" w:rsidP="00E021E2" w:rsidRDefault="00ED7178" w14:paraId="3B68C0F5" w14:textId="77777777">
      <w:r>
        <w:separator/>
      </w:r>
    </w:p>
  </w:endnote>
  <w:endnote w:type="continuationSeparator" w:id="0">
    <w:p w:rsidR="00ED7178" w:rsidP="00E021E2" w:rsidRDefault="00ED7178" w14:paraId="148169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178" w:rsidP="00E021E2" w:rsidRDefault="00ED7178" w14:paraId="680C940F" w14:textId="77777777">
      <w:r>
        <w:separator/>
      </w:r>
    </w:p>
  </w:footnote>
  <w:footnote w:type="continuationSeparator" w:id="0">
    <w:p w:rsidR="00ED7178" w:rsidP="00E021E2" w:rsidRDefault="00ED7178" w14:paraId="1822C6E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30B86"/>
    <w:rsid w:val="00642C47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3FA1"/>
    <w:rsid w:val="0087643E"/>
    <w:rsid w:val="0088249E"/>
    <w:rsid w:val="00884540"/>
    <w:rsid w:val="008B3018"/>
    <w:rsid w:val="008B3DB0"/>
    <w:rsid w:val="008C2AA4"/>
    <w:rsid w:val="008C586F"/>
    <w:rsid w:val="008D6743"/>
    <w:rsid w:val="008D750D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778D6"/>
    <w:rsid w:val="00E9684D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60F3"/>
    <w:rsid w:val="00FE625F"/>
    <w:rsid w:val="00FF6B78"/>
    <w:rsid w:val="03D1B9CB"/>
    <w:rsid w:val="0DA39FAE"/>
    <w:rsid w:val="1ED25797"/>
    <w:rsid w:val="37310F69"/>
    <w:rsid w:val="42367A76"/>
    <w:rsid w:val="4CD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2A2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styleId="normaltextrun" w:customStyle="1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0b4c43efc46c82895e6cf76f782f188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591c193a0a4289f977b6f4c0746e27e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63C1AF5C-C8E4-434E-905D-61759C53C6A3}"/>
</file>

<file path=customXml/itemProps2.xml><?xml version="1.0" encoding="utf-8"?>
<ds:datastoreItem xmlns:ds="http://schemas.openxmlformats.org/officeDocument/2006/customXml" ds:itemID="{55F8091F-5BCB-4229-ACEE-ED0C5B56DEA5}"/>
</file>

<file path=customXml/itemProps3.xml><?xml version="1.0" encoding="utf-8"?>
<ds:datastoreItem xmlns:ds="http://schemas.openxmlformats.org/officeDocument/2006/customXml" ds:itemID="{E6D26D2E-072A-4882-ADB7-C2AB881CCD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Javier Tolentino García</dc:creator>
  <lastModifiedBy>222B38135 JORGE MAZARIEGOS DOMÍNGUEZ</lastModifiedBy>
  <revision>7</revision>
  <dcterms:created xsi:type="dcterms:W3CDTF">2025-08-17T18:28:00.0000000Z</dcterms:created>
  <dcterms:modified xsi:type="dcterms:W3CDTF">2025-10-07T04:34:05.5115281Z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